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58354" w14:textId="3C035456" w:rsidR="004544C8" w:rsidRPr="00826D36" w:rsidRDefault="00826D36" w:rsidP="005D418A">
      <w:pPr>
        <w:pStyle w:val="Titre1"/>
      </w:pPr>
      <w:r w:rsidRPr="00826D36">
        <w:rPr>
          <w:rFonts w:cs="Arial"/>
          <w:b/>
          <w:noProof/>
          <w:sz w:val="22"/>
          <w:szCs w:val="22"/>
        </w:rPr>
        <w:drawing>
          <wp:anchor distT="0" distB="0" distL="114300" distR="114300" simplePos="0" relativeHeight="251659264" behindDoc="1" locked="0" layoutInCell="1" allowOverlap="1" wp14:anchorId="62B6713C" wp14:editId="5FFFA101">
            <wp:simplePos x="0" y="0"/>
            <wp:positionH relativeFrom="column">
              <wp:posOffset>-431292</wp:posOffset>
            </wp:positionH>
            <wp:positionV relativeFrom="paragraph">
              <wp:posOffset>170485</wp:posOffset>
            </wp:positionV>
            <wp:extent cx="1175899" cy="1419225"/>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75899" cy="1419225"/>
                    </a:xfrm>
                    <a:prstGeom prst="rect">
                      <a:avLst/>
                    </a:prstGeom>
                    <a:noFill/>
                    <a:ln>
                      <a:noFill/>
                    </a:ln>
                  </pic:spPr>
                </pic:pic>
              </a:graphicData>
            </a:graphic>
          </wp:anchor>
        </w:drawing>
      </w:r>
      <w:r w:rsidR="00900EEE" w:rsidRPr="00826D36">
        <w:tab/>
      </w:r>
      <w:r w:rsidR="00900EEE" w:rsidRPr="00826D36">
        <w:tab/>
      </w:r>
      <w:r w:rsidR="00900EEE" w:rsidRPr="00826D36">
        <w:tab/>
      </w:r>
      <w:r w:rsidR="00900EEE" w:rsidRPr="00826D36">
        <w:tab/>
      </w:r>
      <w:r w:rsidR="00D73F1F" w:rsidRPr="00826D36">
        <w:tab/>
      </w:r>
      <w:r w:rsidR="00D73F1F" w:rsidRPr="00826D36">
        <w:tab/>
      </w:r>
      <w:r w:rsidR="00D73F1F" w:rsidRPr="00826D36">
        <w:tab/>
      </w:r>
      <w:r w:rsidR="00D73F1F" w:rsidRPr="00826D36">
        <w:tab/>
      </w:r>
      <w:r w:rsidR="00D73F1F" w:rsidRPr="00826D36">
        <w:tab/>
      </w:r>
      <w:r w:rsidR="00D73F1F" w:rsidRPr="00826D36">
        <w:tab/>
      </w:r>
    </w:p>
    <w:p w14:paraId="7D3C18CF" w14:textId="6116C9BE" w:rsidR="001D740F" w:rsidRPr="00826D36" w:rsidRDefault="001D740F" w:rsidP="004544C8">
      <w:pPr>
        <w:ind w:left="7789" w:right="-648"/>
        <w:jc w:val="both"/>
        <w:rPr>
          <w:rFonts w:ascii="Lato" w:hAnsi="Lato"/>
          <w:b/>
          <w:sz w:val="20"/>
          <w:szCs w:val="20"/>
        </w:rPr>
      </w:pPr>
    </w:p>
    <w:p w14:paraId="0590C19A" w14:textId="36D74C1D" w:rsidR="00312934" w:rsidRPr="00826D36" w:rsidRDefault="00312934" w:rsidP="004544C8">
      <w:pPr>
        <w:ind w:left="7789" w:right="-648"/>
        <w:jc w:val="both"/>
        <w:rPr>
          <w:rFonts w:ascii="Lato" w:hAnsi="Lato"/>
          <w:b/>
          <w:sz w:val="20"/>
          <w:szCs w:val="20"/>
        </w:rPr>
      </w:pPr>
    </w:p>
    <w:p w14:paraId="1CD65BDC" w14:textId="5CE0ED7A" w:rsidR="0042763C" w:rsidRPr="00826D36" w:rsidRDefault="0042763C" w:rsidP="00B818E8">
      <w:pPr>
        <w:ind w:left="-567" w:right="-648"/>
        <w:rPr>
          <w:rFonts w:ascii="Lato" w:hAnsi="Lato" w:cs="Arial"/>
          <w:b/>
          <w:sz w:val="22"/>
          <w:szCs w:val="22"/>
        </w:rPr>
      </w:pPr>
    </w:p>
    <w:tbl>
      <w:tblPr>
        <w:tblpPr w:leftFromText="141" w:rightFromText="141" w:vertAnchor="text" w:horzAnchor="page" w:tblpX="2506" w:tblpY="158"/>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0"/>
      </w:tblGrid>
      <w:tr w:rsidR="00D32D38" w:rsidRPr="00826D36" w14:paraId="157DA5B1" w14:textId="77777777" w:rsidTr="00D32D38">
        <w:trPr>
          <w:trHeight w:val="416"/>
        </w:trPr>
        <w:tc>
          <w:tcPr>
            <w:tcW w:w="7650" w:type="dxa"/>
          </w:tcPr>
          <w:p w14:paraId="48CF7811" w14:textId="7607FA73" w:rsidR="00A76A66" w:rsidRDefault="00D32D38" w:rsidP="00A76A66">
            <w:pPr>
              <w:spacing w:before="80"/>
              <w:jc w:val="center"/>
              <w:rPr>
                <w:rFonts w:ascii="Lato" w:hAnsi="Lato" w:cs="Arial"/>
                <w:b/>
                <w:bCs/>
                <w:sz w:val="22"/>
                <w:szCs w:val="22"/>
              </w:rPr>
            </w:pPr>
            <w:r w:rsidRPr="00826D36">
              <w:rPr>
                <w:rFonts w:ascii="Lato" w:hAnsi="Lato" w:cs="Arial"/>
                <w:b/>
                <w:bCs/>
                <w:sz w:val="22"/>
                <w:szCs w:val="22"/>
              </w:rPr>
              <w:t>ARRÊT</w:t>
            </w:r>
            <w:r>
              <w:rPr>
                <w:rFonts w:ascii="Lato" w:hAnsi="Lato" w:cs="Arial"/>
                <w:b/>
                <w:bCs/>
                <w:sz w:val="22"/>
                <w:szCs w:val="22"/>
              </w:rPr>
              <w:t>É</w:t>
            </w:r>
            <w:r w:rsidRPr="00826D36">
              <w:rPr>
                <w:rFonts w:ascii="Lato" w:hAnsi="Lato" w:cs="Arial"/>
                <w:b/>
                <w:bCs/>
                <w:sz w:val="22"/>
                <w:szCs w:val="22"/>
              </w:rPr>
              <w:t xml:space="preserve"> </w:t>
            </w:r>
            <w:bookmarkStart w:id="0" w:name="_Hlk58935238"/>
            <w:r w:rsidRPr="00826D36">
              <w:rPr>
                <w:rFonts w:ascii="Lato" w:hAnsi="Lato" w:cs="Arial"/>
                <w:b/>
                <w:bCs/>
                <w:sz w:val="22"/>
                <w:szCs w:val="22"/>
              </w:rPr>
              <w:t>N</w:t>
            </w:r>
            <w:r>
              <w:rPr>
                <w:rFonts w:ascii="Lato" w:hAnsi="Lato" w:cs="Arial"/>
                <w:b/>
                <w:bCs/>
                <w:sz w:val="22"/>
                <w:szCs w:val="22"/>
              </w:rPr>
              <w:t>°</w:t>
            </w:r>
            <w:r w:rsidRPr="00826D36">
              <w:rPr>
                <w:rFonts w:ascii="Lato" w:hAnsi="Lato" w:cs="Arial"/>
                <w:b/>
                <w:bCs/>
                <w:sz w:val="22"/>
                <w:szCs w:val="22"/>
              </w:rPr>
              <w:t>AR-AG-</w:t>
            </w:r>
            <w:bookmarkEnd w:id="0"/>
            <w:r w:rsidR="00A76A66" w:rsidRPr="00AE2876">
              <w:rPr>
                <w:rFonts w:ascii="Lato" w:hAnsi="Lato" w:cs="Arial"/>
                <w:b/>
                <w:bCs/>
                <w:sz w:val="22"/>
                <w:szCs w:val="22"/>
                <w:highlight w:val="yellow"/>
              </w:rPr>
              <w:t>XXX</w:t>
            </w:r>
            <w:r w:rsidR="00AE2876" w:rsidRPr="00AE2876">
              <w:rPr>
                <w:rFonts w:ascii="Lato" w:hAnsi="Lato" w:cs="Arial"/>
                <w:b/>
                <w:bCs/>
                <w:sz w:val="22"/>
                <w:szCs w:val="22"/>
                <w:highlight w:val="yellow"/>
              </w:rPr>
              <w:t>*</w:t>
            </w:r>
          </w:p>
          <w:p w14:paraId="5A3DF21A" w14:textId="6728E882" w:rsidR="00D32D38" w:rsidRPr="00826D36" w:rsidRDefault="009553D4" w:rsidP="00D32D38">
            <w:pPr>
              <w:spacing w:before="80"/>
              <w:jc w:val="center"/>
              <w:rPr>
                <w:rFonts w:ascii="Lato" w:hAnsi="Lato" w:cs="Arial"/>
                <w:b/>
                <w:bCs/>
                <w:sz w:val="22"/>
                <w:szCs w:val="22"/>
              </w:rPr>
            </w:pPr>
            <w:r>
              <w:rPr>
                <w:rFonts w:ascii="Lato" w:hAnsi="Lato" w:cs="Arial"/>
                <w:b/>
                <w:bCs/>
                <w:sz w:val="22"/>
                <w:szCs w:val="22"/>
              </w:rPr>
              <w:t xml:space="preserve">Portant mise à jour de la carte communale </w:t>
            </w:r>
            <w:proofErr w:type="spellStart"/>
            <w:r>
              <w:rPr>
                <w:rFonts w:ascii="Lato" w:hAnsi="Lato" w:cs="Arial"/>
                <w:b/>
                <w:bCs/>
                <w:sz w:val="22"/>
                <w:szCs w:val="22"/>
              </w:rPr>
              <w:t>d’Escoussans</w:t>
            </w:r>
            <w:proofErr w:type="spellEnd"/>
          </w:p>
        </w:tc>
      </w:tr>
    </w:tbl>
    <w:p w14:paraId="668ECDA8" w14:textId="58366092" w:rsidR="00312934" w:rsidRPr="00826D36" w:rsidRDefault="00312934" w:rsidP="00850075">
      <w:pPr>
        <w:ind w:left="709"/>
        <w:rPr>
          <w:rFonts w:ascii="Lato" w:hAnsi="Lato" w:cs="Arial"/>
          <w:sz w:val="22"/>
          <w:szCs w:val="22"/>
        </w:rPr>
      </w:pPr>
    </w:p>
    <w:p w14:paraId="17817179" w14:textId="7D4AC52D" w:rsidR="00826D36" w:rsidRPr="00826D36" w:rsidRDefault="00826D36" w:rsidP="00B818E8">
      <w:pPr>
        <w:ind w:left="142" w:right="-567"/>
        <w:jc w:val="both"/>
        <w:rPr>
          <w:rFonts w:ascii="Lato" w:hAnsi="Lato" w:cs="Tahoma"/>
          <w:b/>
          <w:bCs/>
          <w:sz w:val="22"/>
          <w:szCs w:val="22"/>
        </w:rPr>
      </w:pPr>
    </w:p>
    <w:p w14:paraId="5C6AF497" w14:textId="13B7E518" w:rsidR="00826D36" w:rsidRPr="00826D36" w:rsidRDefault="00826D36" w:rsidP="00B818E8">
      <w:pPr>
        <w:ind w:left="142" w:right="-567"/>
        <w:jc w:val="both"/>
        <w:rPr>
          <w:rFonts w:ascii="Lato" w:hAnsi="Lato" w:cs="Tahoma"/>
          <w:b/>
          <w:bCs/>
          <w:sz w:val="22"/>
          <w:szCs w:val="22"/>
        </w:rPr>
      </w:pPr>
    </w:p>
    <w:p w14:paraId="4FF3656D" w14:textId="4296A8E3" w:rsidR="00826D36" w:rsidRPr="00826D36" w:rsidRDefault="00826D36" w:rsidP="00B818E8">
      <w:pPr>
        <w:ind w:left="142" w:right="-567"/>
        <w:jc w:val="both"/>
        <w:rPr>
          <w:rFonts w:ascii="Lato" w:hAnsi="Lato" w:cs="Tahoma"/>
          <w:b/>
          <w:bCs/>
          <w:sz w:val="22"/>
          <w:szCs w:val="22"/>
        </w:rPr>
      </w:pPr>
    </w:p>
    <w:p w14:paraId="1E2BC58A" w14:textId="6FAF313D" w:rsidR="00826D36" w:rsidRPr="00826D36" w:rsidRDefault="00826D36" w:rsidP="00B818E8">
      <w:pPr>
        <w:ind w:left="142" w:right="-567"/>
        <w:jc w:val="both"/>
        <w:rPr>
          <w:rFonts w:ascii="Lato" w:hAnsi="Lato" w:cs="Tahoma"/>
          <w:b/>
          <w:bCs/>
          <w:sz w:val="22"/>
          <w:szCs w:val="22"/>
        </w:rPr>
      </w:pPr>
    </w:p>
    <w:p w14:paraId="4A043B0C" w14:textId="77777777" w:rsidR="00AE2876" w:rsidRPr="00AE2876" w:rsidRDefault="00AE2876" w:rsidP="00AE2876">
      <w:pPr>
        <w:ind w:left="142" w:right="-567"/>
        <w:jc w:val="right"/>
        <w:rPr>
          <w:rFonts w:ascii="Lato" w:hAnsi="Lato" w:cs="Tahoma"/>
          <w:sz w:val="20"/>
          <w:szCs w:val="20"/>
        </w:rPr>
      </w:pPr>
    </w:p>
    <w:p w14:paraId="0DCFB11E" w14:textId="77777777" w:rsidR="00E86B18" w:rsidRPr="00675884" w:rsidRDefault="00E86B18" w:rsidP="00E86B18">
      <w:pPr>
        <w:ind w:left="142" w:right="283"/>
        <w:jc w:val="both"/>
        <w:rPr>
          <w:rFonts w:ascii="Lato" w:hAnsi="Lato"/>
          <w:b/>
          <w:bCs/>
          <w:sz w:val="22"/>
          <w:szCs w:val="22"/>
        </w:rPr>
      </w:pPr>
      <w:r w:rsidRPr="00675884">
        <w:rPr>
          <w:rFonts w:ascii="Lato" w:hAnsi="Lato"/>
          <w:b/>
          <w:bCs/>
          <w:sz w:val="22"/>
          <w:szCs w:val="22"/>
        </w:rPr>
        <w:t>Le Président de la Communauté de communes Convergence Garonne,</w:t>
      </w:r>
    </w:p>
    <w:p w14:paraId="03BEFB29" w14:textId="77777777" w:rsidR="007E4A71" w:rsidRPr="00826D36" w:rsidRDefault="007E4A71" w:rsidP="00B818E8">
      <w:pPr>
        <w:ind w:left="142" w:right="-567"/>
        <w:jc w:val="both"/>
        <w:rPr>
          <w:rFonts w:ascii="Lato" w:hAnsi="Lato" w:cs="Times"/>
          <w:sz w:val="22"/>
          <w:szCs w:val="22"/>
        </w:rPr>
      </w:pPr>
    </w:p>
    <w:p w14:paraId="51C68FA6" w14:textId="308E5281" w:rsidR="008D4CA8" w:rsidRDefault="00D441BC" w:rsidP="00A76A66">
      <w:pPr>
        <w:ind w:left="142" w:right="-567"/>
        <w:jc w:val="both"/>
        <w:rPr>
          <w:rFonts w:ascii="Lato" w:hAnsi="Lato" w:cs="Times"/>
          <w:bCs/>
          <w:sz w:val="22"/>
          <w:szCs w:val="22"/>
        </w:rPr>
      </w:pPr>
      <w:r w:rsidRPr="00826D36">
        <w:rPr>
          <w:rFonts w:ascii="Lato" w:hAnsi="Lato" w:cs="Times"/>
          <w:bCs/>
          <w:sz w:val="22"/>
          <w:szCs w:val="22"/>
        </w:rPr>
        <w:t xml:space="preserve">VU le Code </w:t>
      </w:r>
      <w:r w:rsidR="00E86B18">
        <w:rPr>
          <w:rFonts w:ascii="Lato" w:hAnsi="Lato" w:cs="Times"/>
          <w:bCs/>
          <w:sz w:val="22"/>
          <w:szCs w:val="22"/>
        </w:rPr>
        <w:t>g</w:t>
      </w:r>
      <w:r w:rsidRPr="00826D36">
        <w:rPr>
          <w:rFonts w:ascii="Lato" w:hAnsi="Lato" w:cs="Times"/>
          <w:bCs/>
          <w:sz w:val="22"/>
          <w:szCs w:val="22"/>
        </w:rPr>
        <w:t xml:space="preserve">énéral des </w:t>
      </w:r>
      <w:r w:rsidR="00E86B18">
        <w:rPr>
          <w:rFonts w:ascii="Lato" w:hAnsi="Lato" w:cs="Times"/>
          <w:bCs/>
          <w:sz w:val="22"/>
          <w:szCs w:val="22"/>
        </w:rPr>
        <w:t>c</w:t>
      </w:r>
      <w:r w:rsidRPr="00826D36">
        <w:rPr>
          <w:rFonts w:ascii="Lato" w:hAnsi="Lato" w:cs="Times"/>
          <w:bCs/>
          <w:sz w:val="22"/>
          <w:szCs w:val="22"/>
        </w:rPr>
        <w:t xml:space="preserve">ollectivités </w:t>
      </w:r>
      <w:r w:rsidR="00E86B18">
        <w:rPr>
          <w:rFonts w:ascii="Lato" w:hAnsi="Lato" w:cs="Times"/>
          <w:bCs/>
          <w:sz w:val="22"/>
          <w:szCs w:val="22"/>
        </w:rPr>
        <w:t>t</w:t>
      </w:r>
      <w:r w:rsidRPr="00826D36">
        <w:rPr>
          <w:rFonts w:ascii="Lato" w:hAnsi="Lato" w:cs="Times"/>
          <w:bCs/>
          <w:sz w:val="22"/>
          <w:szCs w:val="22"/>
        </w:rPr>
        <w:t>erritoriales</w:t>
      </w:r>
    </w:p>
    <w:p w14:paraId="2D281BF9" w14:textId="77777777" w:rsidR="00C77C12" w:rsidRDefault="00C77C12" w:rsidP="00A76A66">
      <w:pPr>
        <w:ind w:left="142" w:right="-567"/>
        <w:jc w:val="both"/>
        <w:rPr>
          <w:rFonts w:ascii="Lato" w:hAnsi="Lato" w:cs="Times"/>
          <w:bCs/>
          <w:sz w:val="22"/>
          <w:szCs w:val="22"/>
        </w:rPr>
      </w:pPr>
    </w:p>
    <w:p w14:paraId="2330CA62" w14:textId="76C5EB48" w:rsidR="00D876B1" w:rsidRDefault="006D7513" w:rsidP="00187D5D">
      <w:pPr>
        <w:ind w:left="142" w:right="-567"/>
        <w:jc w:val="both"/>
        <w:rPr>
          <w:rFonts w:ascii="Lato" w:hAnsi="Lato" w:cs="Times"/>
          <w:bCs/>
          <w:sz w:val="22"/>
          <w:szCs w:val="22"/>
        </w:rPr>
      </w:pPr>
      <w:r w:rsidRPr="00826D36">
        <w:rPr>
          <w:rFonts w:ascii="Lato" w:hAnsi="Lato" w:cs="Times"/>
          <w:bCs/>
          <w:sz w:val="22"/>
          <w:szCs w:val="22"/>
        </w:rPr>
        <w:t xml:space="preserve">VU les statuts de la Communauté de communes </w:t>
      </w:r>
      <w:r w:rsidR="00D876B1" w:rsidRPr="00826D36">
        <w:rPr>
          <w:rFonts w:ascii="Lato" w:hAnsi="Lato" w:cs="Times"/>
          <w:bCs/>
          <w:sz w:val="22"/>
          <w:szCs w:val="22"/>
        </w:rPr>
        <w:t>CONVERGENCE GARONNE</w:t>
      </w:r>
    </w:p>
    <w:p w14:paraId="21E02278" w14:textId="77777777" w:rsidR="00C77C12" w:rsidRPr="00826D36" w:rsidRDefault="00C77C12" w:rsidP="00187D5D">
      <w:pPr>
        <w:ind w:left="142" w:right="-567"/>
        <w:jc w:val="both"/>
        <w:rPr>
          <w:rFonts w:ascii="Lato" w:hAnsi="Lato" w:cs="Times"/>
          <w:bCs/>
          <w:sz w:val="22"/>
          <w:szCs w:val="22"/>
        </w:rPr>
      </w:pPr>
    </w:p>
    <w:p w14:paraId="7A1F36DB" w14:textId="0005CD3E" w:rsidR="00B94313" w:rsidRDefault="009553D4" w:rsidP="006D7513">
      <w:pPr>
        <w:ind w:left="142" w:right="-567"/>
        <w:jc w:val="both"/>
        <w:rPr>
          <w:rFonts w:ascii="Lato" w:hAnsi="Lato" w:cs="Times"/>
          <w:sz w:val="22"/>
          <w:szCs w:val="22"/>
        </w:rPr>
      </w:pPr>
      <w:r>
        <w:rPr>
          <w:rFonts w:ascii="Lato" w:hAnsi="Lato" w:cs="Times"/>
          <w:sz w:val="22"/>
          <w:szCs w:val="22"/>
        </w:rPr>
        <w:t>Vu le Code de l’Urbanisme et notamment les articles L161-1, L163-10, R161-8 et R163-8,</w:t>
      </w:r>
    </w:p>
    <w:p w14:paraId="30CE93B8" w14:textId="77777777" w:rsidR="009553D4" w:rsidRDefault="009553D4" w:rsidP="006D7513">
      <w:pPr>
        <w:ind w:left="142" w:right="-567"/>
        <w:jc w:val="both"/>
        <w:rPr>
          <w:rFonts w:ascii="Lato" w:hAnsi="Lato" w:cs="Times"/>
          <w:sz w:val="22"/>
          <w:szCs w:val="22"/>
        </w:rPr>
      </w:pPr>
    </w:p>
    <w:p w14:paraId="799F7D5D" w14:textId="400C4606" w:rsidR="009553D4" w:rsidRDefault="009553D4" w:rsidP="006D7513">
      <w:pPr>
        <w:ind w:left="142" w:right="-567"/>
        <w:jc w:val="both"/>
        <w:rPr>
          <w:rFonts w:ascii="Lato" w:hAnsi="Lato" w:cs="Times"/>
          <w:sz w:val="22"/>
          <w:szCs w:val="22"/>
        </w:rPr>
      </w:pPr>
      <w:r>
        <w:rPr>
          <w:rFonts w:ascii="Lato" w:hAnsi="Lato" w:cs="Times"/>
          <w:sz w:val="22"/>
          <w:szCs w:val="22"/>
        </w:rPr>
        <w:t xml:space="preserve">Vu la carte communale de la commune </w:t>
      </w:r>
      <w:proofErr w:type="spellStart"/>
      <w:r>
        <w:rPr>
          <w:rFonts w:ascii="Lato" w:hAnsi="Lato" w:cs="Times"/>
          <w:sz w:val="22"/>
          <w:szCs w:val="22"/>
        </w:rPr>
        <w:t>d’Escoussans</w:t>
      </w:r>
      <w:proofErr w:type="spellEnd"/>
      <w:r>
        <w:rPr>
          <w:rFonts w:ascii="Lato" w:hAnsi="Lato" w:cs="Times"/>
          <w:sz w:val="22"/>
          <w:szCs w:val="22"/>
        </w:rPr>
        <w:t xml:space="preserve"> approuvée par délibération du conseil municipal en date du 18/18/2011,</w:t>
      </w:r>
    </w:p>
    <w:p w14:paraId="09CAB19B" w14:textId="77777777" w:rsidR="009553D4" w:rsidRDefault="009553D4" w:rsidP="006D7513">
      <w:pPr>
        <w:ind w:left="142" w:right="-567"/>
        <w:jc w:val="both"/>
        <w:rPr>
          <w:rFonts w:ascii="Lato" w:hAnsi="Lato" w:cs="Times"/>
          <w:sz w:val="22"/>
          <w:szCs w:val="22"/>
        </w:rPr>
      </w:pPr>
    </w:p>
    <w:p w14:paraId="3E9EE670" w14:textId="69C0D313" w:rsidR="00A76A66" w:rsidRDefault="009553D4" w:rsidP="006D7513">
      <w:pPr>
        <w:ind w:left="142" w:right="-567"/>
        <w:jc w:val="both"/>
        <w:rPr>
          <w:rFonts w:ascii="Lato" w:hAnsi="Lato" w:cs="Times"/>
          <w:sz w:val="22"/>
          <w:szCs w:val="22"/>
        </w:rPr>
      </w:pPr>
      <w:r>
        <w:rPr>
          <w:rFonts w:ascii="Lato" w:hAnsi="Lato" w:cs="Times"/>
          <w:sz w:val="22"/>
          <w:szCs w:val="22"/>
        </w:rPr>
        <w:t>Vu l’arrêté en date du 1</w:t>
      </w:r>
      <w:r w:rsidRPr="009553D4">
        <w:rPr>
          <w:rFonts w:ascii="Lato" w:hAnsi="Lato" w:cs="Times"/>
          <w:sz w:val="22"/>
          <w:szCs w:val="22"/>
          <w:vertAlign w:val="superscript"/>
        </w:rPr>
        <w:t>er</w:t>
      </w:r>
      <w:r>
        <w:rPr>
          <w:rFonts w:ascii="Lato" w:hAnsi="Lato" w:cs="Times"/>
          <w:sz w:val="22"/>
          <w:szCs w:val="22"/>
        </w:rPr>
        <w:t xml:space="preserve"> mars 2021 abrogeant le décret en date du 28 décembre 1976 instituant des servitudes d’utilité publique au profit de FRANCE TELECOM relatives aux servitudes radioélectriques de protection contre les obstacles (PT2) concernant la « Liaison hertzienne de </w:t>
      </w:r>
      <w:proofErr w:type="spellStart"/>
      <w:r>
        <w:rPr>
          <w:rFonts w:ascii="Lato" w:hAnsi="Lato" w:cs="Times"/>
          <w:sz w:val="22"/>
          <w:szCs w:val="22"/>
        </w:rPr>
        <w:t>Casseuil</w:t>
      </w:r>
      <w:proofErr w:type="spellEnd"/>
      <w:r>
        <w:rPr>
          <w:rFonts w:ascii="Lato" w:hAnsi="Lato" w:cs="Times"/>
          <w:sz w:val="22"/>
          <w:szCs w:val="22"/>
        </w:rPr>
        <w:t>/</w:t>
      </w:r>
      <w:proofErr w:type="spellStart"/>
      <w:r>
        <w:rPr>
          <w:rFonts w:ascii="Lato" w:hAnsi="Lato" w:cs="Times"/>
          <w:sz w:val="22"/>
          <w:szCs w:val="22"/>
        </w:rPr>
        <w:t>Courtiade</w:t>
      </w:r>
      <w:proofErr w:type="spellEnd"/>
      <w:r>
        <w:rPr>
          <w:rFonts w:ascii="Lato" w:hAnsi="Lato" w:cs="Times"/>
          <w:sz w:val="22"/>
          <w:szCs w:val="22"/>
        </w:rPr>
        <w:t xml:space="preserve"> à </w:t>
      </w:r>
      <w:proofErr w:type="spellStart"/>
      <w:r>
        <w:rPr>
          <w:rFonts w:ascii="Lato" w:hAnsi="Lato" w:cs="Times"/>
          <w:sz w:val="22"/>
          <w:szCs w:val="22"/>
        </w:rPr>
        <w:t>Artigues</w:t>
      </w:r>
      <w:proofErr w:type="spellEnd"/>
      <w:r>
        <w:rPr>
          <w:rFonts w:ascii="Lato" w:hAnsi="Lato" w:cs="Times"/>
          <w:sz w:val="22"/>
          <w:szCs w:val="22"/>
        </w:rPr>
        <w:t xml:space="preserve">-près-Bordeaux/ZI de C. » sur le territoire communal de la commune </w:t>
      </w:r>
      <w:proofErr w:type="spellStart"/>
      <w:r>
        <w:rPr>
          <w:rFonts w:ascii="Lato" w:hAnsi="Lato" w:cs="Times"/>
          <w:sz w:val="22"/>
          <w:szCs w:val="22"/>
        </w:rPr>
        <w:t>d’Escoussans</w:t>
      </w:r>
      <w:proofErr w:type="spellEnd"/>
      <w:r>
        <w:rPr>
          <w:rFonts w:ascii="Lato" w:hAnsi="Lato" w:cs="Times"/>
          <w:sz w:val="22"/>
          <w:szCs w:val="22"/>
        </w:rPr>
        <w:t>,</w:t>
      </w:r>
    </w:p>
    <w:p w14:paraId="13C9C2AA" w14:textId="77777777" w:rsidR="006D7513" w:rsidRPr="00826D36" w:rsidRDefault="006D7513" w:rsidP="009365C2">
      <w:pPr>
        <w:spacing w:before="80"/>
        <w:ind w:left="142" w:right="-567"/>
        <w:jc w:val="center"/>
        <w:rPr>
          <w:rFonts w:ascii="Lato" w:hAnsi="Lato" w:cs="Times"/>
          <w:b/>
          <w:sz w:val="22"/>
          <w:szCs w:val="22"/>
        </w:rPr>
      </w:pPr>
      <w:r w:rsidRPr="00826D36">
        <w:rPr>
          <w:rFonts w:ascii="Lato" w:hAnsi="Lato" w:cs="Times"/>
          <w:b/>
          <w:sz w:val="22"/>
          <w:szCs w:val="22"/>
        </w:rPr>
        <w:t xml:space="preserve">A R </w:t>
      </w:r>
      <w:proofErr w:type="spellStart"/>
      <w:r w:rsidRPr="00826D36">
        <w:rPr>
          <w:rFonts w:ascii="Lato" w:hAnsi="Lato" w:cs="Times"/>
          <w:b/>
          <w:sz w:val="22"/>
          <w:szCs w:val="22"/>
        </w:rPr>
        <w:t>R</w:t>
      </w:r>
      <w:proofErr w:type="spellEnd"/>
      <w:r w:rsidRPr="00826D36">
        <w:rPr>
          <w:rFonts w:ascii="Lato" w:hAnsi="Lato" w:cs="Times"/>
          <w:b/>
          <w:sz w:val="22"/>
          <w:szCs w:val="22"/>
        </w:rPr>
        <w:t xml:space="preserve"> Ê T E</w:t>
      </w:r>
    </w:p>
    <w:p w14:paraId="3E3DBC4A" w14:textId="77777777" w:rsidR="006D7513" w:rsidRPr="00826D36" w:rsidRDefault="006D7513" w:rsidP="006D7513">
      <w:pPr>
        <w:ind w:left="142" w:right="-567"/>
        <w:jc w:val="both"/>
        <w:rPr>
          <w:rFonts w:ascii="Lato" w:hAnsi="Lato" w:cs="Times"/>
          <w:sz w:val="22"/>
          <w:szCs w:val="22"/>
        </w:rPr>
      </w:pPr>
    </w:p>
    <w:p w14:paraId="4235F62A" w14:textId="75F13F08" w:rsidR="00D441BC" w:rsidRDefault="00E86B18" w:rsidP="006D7513">
      <w:pPr>
        <w:ind w:left="142" w:right="-567"/>
        <w:jc w:val="both"/>
        <w:rPr>
          <w:rFonts w:ascii="Lato" w:hAnsi="Lato" w:cs="Times"/>
          <w:sz w:val="22"/>
          <w:szCs w:val="22"/>
        </w:rPr>
      </w:pPr>
      <w:r>
        <w:rPr>
          <w:rFonts w:ascii="Lato" w:hAnsi="Lato" w:cs="Times"/>
          <w:b/>
          <w:sz w:val="22"/>
          <w:szCs w:val="22"/>
        </w:rPr>
        <w:t>ARTICLE 1</w:t>
      </w:r>
      <w:r>
        <w:rPr>
          <w:rFonts w:ascii="Lato" w:hAnsi="Lato" w:cs="Times"/>
          <w:b/>
          <w:sz w:val="22"/>
          <w:szCs w:val="22"/>
          <w:vertAlign w:val="superscript"/>
        </w:rPr>
        <w:t> </w:t>
      </w:r>
      <w:r>
        <w:rPr>
          <w:rFonts w:ascii="Lato" w:hAnsi="Lato" w:cs="Times"/>
          <w:b/>
          <w:sz w:val="22"/>
          <w:szCs w:val="22"/>
        </w:rPr>
        <w:t>:</w:t>
      </w:r>
      <w:r w:rsidR="009553D4">
        <w:rPr>
          <w:rFonts w:ascii="Lato" w:hAnsi="Lato" w:cs="Times"/>
          <w:b/>
          <w:sz w:val="22"/>
          <w:szCs w:val="22"/>
        </w:rPr>
        <w:t xml:space="preserve"> </w:t>
      </w:r>
      <w:r w:rsidR="009553D4">
        <w:rPr>
          <w:rFonts w:ascii="Lato" w:hAnsi="Lato" w:cs="Times"/>
          <w:sz w:val="22"/>
          <w:szCs w:val="22"/>
        </w:rPr>
        <w:t xml:space="preserve">La carte communale de la commune </w:t>
      </w:r>
      <w:proofErr w:type="spellStart"/>
      <w:r w:rsidR="009553D4">
        <w:rPr>
          <w:rFonts w:ascii="Lato" w:hAnsi="Lato" w:cs="Times"/>
          <w:sz w:val="22"/>
          <w:szCs w:val="22"/>
        </w:rPr>
        <w:t>d’Escoussans</w:t>
      </w:r>
      <w:proofErr w:type="spellEnd"/>
      <w:r w:rsidR="009553D4">
        <w:rPr>
          <w:rFonts w:ascii="Lato" w:hAnsi="Lato" w:cs="Times"/>
          <w:sz w:val="22"/>
          <w:szCs w:val="22"/>
        </w:rPr>
        <w:t xml:space="preserve"> est mise à jour à la date du présent arrêté.</w:t>
      </w:r>
    </w:p>
    <w:p w14:paraId="357C2055" w14:textId="0ED4DE4C" w:rsidR="009553D4" w:rsidRPr="009553D4" w:rsidRDefault="009553D4" w:rsidP="006D7513">
      <w:pPr>
        <w:ind w:left="142" w:right="-567"/>
        <w:jc w:val="both"/>
        <w:rPr>
          <w:rFonts w:ascii="Lato" w:hAnsi="Lato" w:cs="Times"/>
          <w:bCs/>
          <w:sz w:val="22"/>
          <w:szCs w:val="22"/>
        </w:rPr>
      </w:pPr>
      <w:r w:rsidRPr="009553D4">
        <w:rPr>
          <w:rFonts w:ascii="Lato" w:hAnsi="Lato" w:cs="Times"/>
          <w:sz w:val="22"/>
          <w:szCs w:val="22"/>
        </w:rPr>
        <w:t>A cet effet, la servitude d’utilité publique</w:t>
      </w:r>
      <w:r>
        <w:rPr>
          <w:rFonts w:ascii="Lato" w:hAnsi="Lato" w:cs="Times"/>
          <w:b/>
          <w:sz w:val="22"/>
          <w:szCs w:val="22"/>
        </w:rPr>
        <w:t xml:space="preserve"> </w:t>
      </w:r>
      <w:r w:rsidRPr="009553D4">
        <w:rPr>
          <w:rFonts w:ascii="Lato" w:hAnsi="Lato" w:cs="Times"/>
          <w:sz w:val="22"/>
          <w:szCs w:val="22"/>
        </w:rPr>
        <w:t>résultant de l’arrêté préfectoral susvisé a été retirée sur le recueil de la carte communale.</w:t>
      </w:r>
    </w:p>
    <w:p w14:paraId="5DEEC6FA" w14:textId="77777777" w:rsidR="00D441BC" w:rsidRDefault="00D441BC" w:rsidP="006D7513">
      <w:pPr>
        <w:ind w:left="142" w:right="-567"/>
        <w:jc w:val="both"/>
        <w:rPr>
          <w:rFonts w:ascii="Lato" w:hAnsi="Lato" w:cs="Times"/>
          <w:b/>
          <w:sz w:val="22"/>
          <w:szCs w:val="22"/>
        </w:rPr>
      </w:pPr>
    </w:p>
    <w:p w14:paraId="0E640B77" w14:textId="77777777" w:rsidR="009365C2" w:rsidRDefault="009365C2" w:rsidP="006D7513">
      <w:pPr>
        <w:ind w:left="142" w:right="-567"/>
        <w:jc w:val="both"/>
        <w:rPr>
          <w:rFonts w:ascii="Lato" w:hAnsi="Lato" w:cs="Times"/>
          <w:sz w:val="22"/>
          <w:szCs w:val="22"/>
        </w:rPr>
      </w:pPr>
    </w:p>
    <w:p w14:paraId="7D4068BF" w14:textId="6D5A9529" w:rsidR="006D7513" w:rsidRDefault="00E86B18" w:rsidP="006D7513">
      <w:pPr>
        <w:ind w:left="142" w:right="-567"/>
        <w:jc w:val="both"/>
        <w:rPr>
          <w:rFonts w:ascii="Lato" w:hAnsi="Lato" w:cs="Times"/>
          <w:sz w:val="22"/>
          <w:szCs w:val="22"/>
        </w:rPr>
      </w:pPr>
      <w:r w:rsidRPr="00E86B18">
        <w:rPr>
          <w:rFonts w:ascii="Lato" w:hAnsi="Lato" w:cs="Times"/>
          <w:b/>
          <w:sz w:val="22"/>
          <w:szCs w:val="22"/>
        </w:rPr>
        <w:t>ARTICLE 2 :</w:t>
      </w:r>
      <w:r w:rsidRPr="00826D36">
        <w:rPr>
          <w:rFonts w:ascii="Lato" w:hAnsi="Lato" w:cs="Times"/>
          <w:sz w:val="22"/>
          <w:szCs w:val="22"/>
        </w:rPr>
        <w:t xml:space="preserve"> </w:t>
      </w:r>
      <w:r w:rsidR="009553D4">
        <w:rPr>
          <w:rFonts w:ascii="Lato" w:hAnsi="Lato" w:cs="Times"/>
          <w:sz w:val="22"/>
          <w:szCs w:val="22"/>
        </w:rPr>
        <w:t xml:space="preserve">La mise à jour a été effectuée sur les documents tenus à la disposition du public, </w:t>
      </w:r>
      <w:r w:rsidR="008E0B0B">
        <w:rPr>
          <w:rFonts w:ascii="Lato" w:hAnsi="Lato" w:cs="Times"/>
          <w:sz w:val="22"/>
          <w:szCs w:val="22"/>
        </w:rPr>
        <w:t xml:space="preserve">à la mairie </w:t>
      </w:r>
      <w:proofErr w:type="spellStart"/>
      <w:r w:rsidR="008E0B0B">
        <w:rPr>
          <w:rFonts w:ascii="Lato" w:hAnsi="Lato" w:cs="Times"/>
          <w:sz w:val="22"/>
          <w:szCs w:val="22"/>
        </w:rPr>
        <w:t>d’Escoussans</w:t>
      </w:r>
      <w:proofErr w:type="spellEnd"/>
      <w:r w:rsidR="008E0B0B">
        <w:rPr>
          <w:rFonts w:ascii="Lato" w:hAnsi="Lato" w:cs="Times"/>
          <w:sz w:val="22"/>
          <w:szCs w:val="22"/>
        </w:rPr>
        <w:t>, à la Communauté de Communes Convergence Garonne et à la Préfecture de la Gironde.</w:t>
      </w:r>
    </w:p>
    <w:p w14:paraId="471938AF" w14:textId="77777777" w:rsidR="008E0B0B" w:rsidRDefault="008E0B0B" w:rsidP="006D7513">
      <w:pPr>
        <w:ind w:left="142" w:right="-567"/>
        <w:jc w:val="both"/>
        <w:rPr>
          <w:rFonts w:ascii="Lato" w:hAnsi="Lato" w:cs="Times"/>
          <w:sz w:val="22"/>
          <w:szCs w:val="22"/>
        </w:rPr>
      </w:pPr>
    </w:p>
    <w:p w14:paraId="2DA075E8" w14:textId="2D54B1CC" w:rsidR="008E0B0B" w:rsidRDefault="008E0B0B" w:rsidP="006D7513">
      <w:pPr>
        <w:ind w:left="142" w:right="-567"/>
        <w:jc w:val="both"/>
        <w:rPr>
          <w:rFonts w:ascii="Lato" w:hAnsi="Lato" w:cs="Times"/>
          <w:sz w:val="22"/>
          <w:szCs w:val="22"/>
        </w:rPr>
      </w:pPr>
      <w:r>
        <w:rPr>
          <w:rFonts w:ascii="Lato" w:hAnsi="Lato" w:cs="Times"/>
          <w:sz w:val="22"/>
          <w:szCs w:val="22"/>
        </w:rPr>
        <w:t xml:space="preserve">ARTICLE 3 : Le présent arrêté sera affiché en mairie </w:t>
      </w:r>
      <w:proofErr w:type="spellStart"/>
      <w:r>
        <w:rPr>
          <w:rFonts w:ascii="Lato" w:hAnsi="Lato" w:cs="Times"/>
          <w:sz w:val="22"/>
          <w:szCs w:val="22"/>
        </w:rPr>
        <w:t>d’Escoussans</w:t>
      </w:r>
      <w:proofErr w:type="spellEnd"/>
      <w:r>
        <w:rPr>
          <w:rFonts w:ascii="Lato" w:hAnsi="Lato" w:cs="Times"/>
          <w:sz w:val="22"/>
          <w:szCs w:val="22"/>
        </w:rPr>
        <w:t xml:space="preserve"> et au siège de la Communauté de Communes Convergence Garonne durant 1 mois.</w:t>
      </w:r>
    </w:p>
    <w:p w14:paraId="2535A9E4" w14:textId="77777777" w:rsidR="008E0B0B" w:rsidRDefault="008E0B0B" w:rsidP="006D7513">
      <w:pPr>
        <w:ind w:left="142" w:right="-567"/>
        <w:jc w:val="both"/>
        <w:rPr>
          <w:rFonts w:ascii="Lato" w:hAnsi="Lato" w:cs="Times"/>
          <w:sz w:val="22"/>
          <w:szCs w:val="22"/>
        </w:rPr>
      </w:pPr>
    </w:p>
    <w:p w14:paraId="16C34DF2" w14:textId="2D6DD63E" w:rsidR="008E0B0B" w:rsidRPr="00826D36" w:rsidRDefault="008E0B0B" w:rsidP="006D7513">
      <w:pPr>
        <w:ind w:left="142" w:right="-567"/>
        <w:jc w:val="both"/>
        <w:rPr>
          <w:rFonts w:ascii="Lato" w:hAnsi="Lato" w:cs="Times"/>
          <w:sz w:val="22"/>
          <w:szCs w:val="22"/>
        </w:rPr>
      </w:pPr>
      <w:r>
        <w:rPr>
          <w:rFonts w:ascii="Lato" w:hAnsi="Lato" w:cs="Times"/>
          <w:sz w:val="22"/>
          <w:szCs w:val="22"/>
        </w:rPr>
        <w:t xml:space="preserve">ARTICLE 4 : Le présent arrêté sera adressé à la Sous-Préfecture de Langon. </w:t>
      </w:r>
    </w:p>
    <w:p w14:paraId="2AFF615F" w14:textId="77777777" w:rsidR="006D7513" w:rsidRPr="00826D36" w:rsidRDefault="006D7513" w:rsidP="006D7513">
      <w:pPr>
        <w:ind w:left="142" w:right="-567"/>
        <w:jc w:val="both"/>
        <w:rPr>
          <w:rFonts w:ascii="Lato" w:hAnsi="Lato" w:cs="Times"/>
          <w:sz w:val="22"/>
          <w:szCs w:val="22"/>
        </w:rPr>
      </w:pPr>
    </w:p>
    <w:p w14:paraId="22474843" w14:textId="77777777" w:rsidR="006D7513" w:rsidRPr="00F32D20" w:rsidRDefault="006D7513" w:rsidP="006D7513">
      <w:pPr>
        <w:ind w:left="142" w:right="-567"/>
        <w:jc w:val="both"/>
        <w:rPr>
          <w:rFonts w:ascii="Lato" w:hAnsi="Lato" w:cs="Times"/>
          <w:i/>
          <w:iCs/>
          <w:sz w:val="22"/>
          <w:szCs w:val="22"/>
        </w:rPr>
      </w:pPr>
      <w:r w:rsidRPr="00F32D20">
        <w:rPr>
          <w:rFonts w:ascii="Lato" w:hAnsi="Lato" w:cs="Times"/>
          <w:i/>
          <w:iCs/>
          <w:sz w:val="22"/>
          <w:szCs w:val="22"/>
        </w:rPr>
        <w:t xml:space="preserve">Le Président : </w:t>
      </w:r>
    </w:p>
    <w:p w14:paraId="23AC0882" w14:textId="77777777" w:rsidR="006D7513" w:rsidRPr="00F32D20" w:rsidRDefault="006D7513" w:rsidP="006D7513">
      <w:pPr>
        <w:ind w:left="142" w:right="-567"/>
        <w:jc w:val="both"/>
        <w:rPr>
          <w:rFonts w:ascii="Lato" w:hAnsi="Lato" w:cs="Times"/>
          <w:i/>
          <w:iCs/>
          <w:sz w:val="22"/>
          <w:szCs w:val="22"/>
        </w:rPr>
      </w:pPr>
      <w:r w:rsidRPr="00F32D20">
        <w:rPr>
          <w:rFonts w:ascii="Lato" w:hAnsi="Lato" w:cs="Times"/>
          <w:i/>
          <w:iCs/>
          <w:sz w:val="22"/>
          <w:szCs w:val="22"/>
        </w:rPr>
        <w:t xml:space="preserve">- certifie sous sa responsabilité le caractère exécutoire de cet acte, </w:t>
      </w:r>
    </w:p>
    <w:p w14:paraId="42760FD8" w14:textId="7BD4E858" w:rsidR="006D7513" w:rsidRPr="00826D36" w:rsidRDefault="006D7513" w:rsidP="008E0B0B">
      <w:pPr>
        <w:ind w:left="142" w:right="-567"/>
        <w:jc w:val="both"/>
        <w:rPr>
          <w:rFonts w:ascii="Lato" w:hAnsi="Lato"/>
          <w:b/>
          <w:sz w:val="22"/>
          <w:szCs w:val="22"/>
        </w:rPr>
      </w:pPr>
      <w:r w:rsidRPr="00F32D20">
        <w:rPr>
          <w:rFonts w:ascii="Lato" w:hAnsi="Lato" w:cs="Times"/>
          <w:i/>
          <w:iCs/>
          <w:sz w:val="22"/>
          <w:szCs w:val="22"/>
        </w:rPr>
        <w:t>- informe que le présent arrêté peut faire l'objet d'un recours pour excès de pouvoir, devant le Tribunal Administratif dans un délai de deux mois, à compter de la présente notification.</w:t>
      </w:r>
    </w:p>
    <w:p w14:paraId="464A9D5F" w14:textId="77777777" w:rsidR="00D73B58" w:rsidRPr="00826D36" w:rsidRDefault="00D73B58" w:rsidP="00B818E8">
      <w:pPr>
        <w:tabs>
          <w:tab w:val="left" w:pos="1560"/>
        </w:tabs>
        <w:ind w:left="142"/>
        <w:jc w:val="both"/>
        <w:rPr>
          <w:rFonts w:ascii="Lato" w:hAnsi="Lato" w:cs="Arial"/>
          <w:b/>
          <w:bCs/>
          <w:sz w:val="22"/>
          <w:szCs w:val="22"/>
        </w:rPr>
      </w:pPr>
    </w:p>
    <w:p w14:paraId="4612FC2D" w14:textId="0D03ED69" w:rsidR="00C77C12" w:rsidRPr="001B3C21" w:rsidRDefault="00C77C12" w:rsidP="00C77C12">
      <w:pPr>
        <w:tabs>
          <w:tab w:val="left" w:pos="2977"/>
        </w:tabs>
        <w:rPr>
          <w:rFonts w:ascii="Lato" w:hAnsi="Lato"/>
          <w:sz w:val="22"/>
          <w:szCs w:val="22"/>
        </w:rPr>
      </w:pPr>
      <w:r>
        <w:rPr>
          <w:rFonts w:ascii="Lato" w:hAnsi="Lato"/>
          <w:sz w:val="22"/>
          <w:szCs w:val="22"/>
        </w:rPr>
        <w:tab/>
      </w:r>
      <w:r>
        <w:rPr>
          <w:rFonts w:ascii="Lato" w:hAnsi="Lato"/>
          <w:sz w:val="22"/>
          <w:szCs w:val="22"/>
        </w:rPr>
        <w:tab/>
      </w:r>
      <w:r>
        <w:rPr>
          <w:rFonts w:ascii="Lato" w:hAnsi="Lato"/>
          <w:sz w:val="22"/>
          <w:szCs w:val="22"/>
        </w:rPr>
        <w:tab/>
      </w:r>
      <w:r>
        <w:rPr>
          <w:rFonts w:ascii="Lato" w:hAnsi="Lato"/>
          <w:sz w:val="22"/>
          <w:szCs w:val="22"/>
        </w:rPr>
        <w:tab/>
      </w:r>
      <w:r>
        <w:rPr>
          <w:rFonts w:ascii="Lato" w:hAnsi="Lato"/>
          <w:sz w:val="22"/>
          <w:szCs w:val="22"/>
        </w:rPr>
        <w:tab/>
      </w:r>
      <w:r w:rsidRPr="001B3C21">
        <w:rPr>
          <w:rFonts w:ascii="Lato" w:hAnsi="Lato"/>
          <w:sz w:val="22"/>
          <w:szCs w:val="22"/>
        </w:rPr>
        <w:t>FAIT à PODENSAC,</w:t>
      </w:r>
    </w:p>
    <w:p w14:paraId="61612083" w14:textId="77777777" w:rsidR="00C77C12" w:rsidRDefault="00C77C12" w:rsidP="00C77C12">
      <w:pPr>
        <w:tabs>
          <w:tab w:val="left" w:pos="3969"/>
        </w:tabs>
        <w:ind w:right="1984"/>
        <w:jc w:val="right"/>
        <w:rPr>
          <w:rFonts w:ascii="Lato" w:hAnsi="Lato"/>
          <w:sz w:val="22"/>
          <w:szCs w:val="22"/>
        </w:rPr>
      </w:pPr>
    </w:p>
    <w:p w14:paraId="2682A378" w14:textId="77777777" w:rsidR="008E0B0B" w:rsidRDefault="008E0B0B" w:rsidP="008E0B0B">
      <w:pPr>
        <w:tabs>
          <w:tab w:val="left" w:pos="3969"/>
        </w:tabs>
        <w:ind w:right="1984"/>
        <w:rPr>
          <w:rFonts w:ascii="Lato" w:hAnsi="Lato"/>
          <w:sz w:val="22"/>
          <w:szCs w:val="22"/>
        </w:rPr>
      </w:pPr>
    </w:p>
    <w:p w14:paraId="0F68F0CF" w14:textId="18BFA76C" w:rsidR="00C77C12" w:rsidRPr="00C77C12" w:rsidRDefault="008E0B0B" w:rsidP="008E0B0B">
      <w:pPr>
        <w:tabs>
          <w:tab w:val="left" w:pos="3969"/>
        </w:tabs>
        <w:ind w:right="1984"/>
        <w:rPr>
          <w:rFonts w:ascii="Lato" w:hAnsi="Lato"/>
          <w:color w:val="FF0000"/>
          <w:sz w:val="22"/>
          <w:szCs w:val="22"/>
        </w:rPr>
      </w:pPr>
      <w:r>
        <w:rPr>
          <w:rFonts w:ascii="Lato" w:hAnsi="Lato"/>
          <w:sz w:val="22"/>
          <w:szCs w:val="22"/>
        </w:rPr>
        <w:tab/>
      </w:r>
      <w:r>
        <w:rPr>
          <w:rFonts w:ascii="Lato" w:hAnsi="Lato"/>
          <w:sz w:val="22"/>
          <w:szCs w:val="22"/>
        </w:rPr>
        <w:tab/>
      </w:r>
      <w:r>
        <w:rPr>
          <w:rFonts w:ascii="Lato" w:hAnsi="Lato"/>
          <w:sz w:val="22"/>
          <w:szCs w:val="22"/>
        </w:rPr>
        <w:tab/>
      </w:r>
      <w:r w:rsidR="00C77C12" w:rsidRPr="001B3C21">
        <w:rPr>
          <w:rFonts w:ascii="Lato" w:hAnsi="Lato"/>
          <w:sz w:val="22"/>
          <w:szCs w:val="22"/>
        </w:rPr>
        <w:t>Le</w:t>
      </w:r>
      <w:r>
        <w:rPr>
          <w:rFonts w:ascii="Lato" w:hAnsi="Lato"/>
          <w:sz w:val="22"/>
          <w:szCs w:val="22"/>
        </w:rPr>
        <w:t xml:space="preserve"> </w:t>
      </w:r>
      <w:r w:rsidR="00C77C12" w:rsidRPr="001B3C21">
        <w:rPr>
          <w:rFonts w:ascii="Lato" w:hAnsi="Lato"/>
          <w:sz w:val="22"/>
          <w:szCs w:val="22"/>
        </w:rPr>
        <w:t>PRESIDENT,</w:t>
      </w:r>
      <w:r w:rsidR="00C77C12" w:rsidRPr="00C77C12">
        <w:rPr>
          <w:noProof/>
          <w:color w:val="FF0000"/>
        </w:rPr>
        <w:drawing>
          <wp:anchor distT="0" distB="0" distL="114300" distR="114300" simplePos="0" relativeHeight="251661312" behindDoc="0" locked="0" layoutInCell="1" allowOverlap="1" wp14:anchorId="45ED9251" wp14:editId="084A5540">
            <wp:simplePos x="0" y="0"/>
            <wp:positionH relativeFrom="column">
              <wp:posOffset>4973955</wp:posOffset>
            </wp:positionH>
            <wp:positionV relativeFrom="paragraph">
              <wp:posOffset>40005</wp:posOffset>
            </wp:positionV>
            <wp:extent cx="1085850" cy="10858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77C12" w:rsidRPr="00C77C12">
        <w:rPr>
          <w:color w:val="FF0000"/>
        </w:rPr>
        <w:tab/>
      </w:r>
      <w:r w:rsidR="00C77C12" w:rsidRPr="00C77C12">
        <w:rPr>
          <w:color w:val="FF0000"/>
        </w:rPr>
        <w:tab/>
      </w:r>
      <w:r w:rsidR="00C77C12" w:rsidRPr="00C77C12">
        <w:rPr>
          <w:color w:val="FFFFFF" w:themeColor="background1"/>
        </w:rPr>
        <w:t>#signature#</w:t>
      </w:r>
    </w:p>
    <w:p w14:paraId="47EAE707" w14:textId="77777777" w:rsidR="00C77C12" w:rsidRPr="00C77C12" w:rsidRDefault="00C77C12" w:rsidP="00C77C12">
      <w:pPr>
        <w:tabs>
          <w:tab w:val="left" w:pos="851"/>
        </w:tabs>
        <w:ind w:left="851" w:right="1984"/>
        <w:jc w:val="right"/>
        <w:rPr>
          <w:rFonts w:ascii="Lato" w:hAnsi="Lato"/>
          <w:color w:val="FF0000"/>
          <w:sz w:val="22"/>
          <w:szCs w:val="22"/>
        </w:rPr>
      </w:pPr>
      <w:r w:rsidRPr="00C77C12">
        <w:rPr>
          <w:rFonts w:ascii="Lato" w:hAnsi="Lato"/>
          <w:color w:val="FF0000"/>
          <w:sz w:val="22"/>
          <w:szCs w:val="22"/>
        </w:rPr>
        <w:tab/>
      </w:r>
      <w:r w:rsidRPr="00C77C12">
        <w:rPr>
          <w:rFonts w:ascii="Lato" w:hAnsi="Lato"/>
          <w:color w:val="FF0000"/>
          <w:sz w:val="22"/>
          <w:szCs w:val="22"/>
        </w:rPr>
        <w:tab/>
      </w:r>
      <w:r w:rsidRPr="00C77C12">
        <w:rPr>
          <w:rFonts w:ascii="Lato" w:hAnsi="Lato"/>
          <w:color w:val="FF0000"/>
          <w:sz w:val="22"/>
          <w:szCs w:val="22"/>
        </w:rPr>
        <w:tab/>
      </w:r>
      <w:r w:rsidRPr="00C77C12">
        <w:rPr>
          <w:rFonts w:ascii="Lato" w:hAnsi="Lato"/>
          <w:color w:val="FF0000"/>
          <w:sz w:val="22"/>
          <w:szCs w:val="22"/>
        </w:rPr>
        <w:tab/>
      </w:r>
      <w:r w:rsidRPr="00C77C12">
        <w:rPr>
          <w:rFonts w:ascii="Lato" w:hAnsi="Lato"/>
          <w:color w:val="FF0000"/>
          <w:sz w:val="22"/>
          <w:szCs w:val="22"/>
        </w:rPr>
        <w:tab/>
      </w:r>
      <w:r w:rsidRPr="00C77C12">
        <w:rPr>
          <w:rFonts w:ascii="Lato" w:hAnsi="Lato"/>
          <w:color w:val="FF0000"/>
          <w:sz w:val="22"/>
          <w:szCs w:val="22"/>
        </w:rPr>
        <w:tab/>
      </w:r>
      <w:r w:rsidRPr="00C77C12">
        <w:rPr>
          <w:rFonts w:ascii="Lato" w:hAnsi="Lato"/>
          <w:color w:val="FF0000"/>
          <w:sz w:val="22"/>
          <w:szCs w:val="22"/>
        </w:rPr>
        <w:tab/>
      </w:r>
      <w:r w:rsidRPr="00C77C12">
        <w:rPr>
          <w:rFonts w:ascii="Lato" w:hAnsi="Lato"/>
          <w:color w:val="FF0000"/>
          <w:sz w:val="22"/>
          <w:szCs w:val="22"/>
        </w:rPr>
        <w:tab/>
      </w:r>
      <w:r w:rsidRPr="00C77C12">
        <w:rPr>
          <w:rFonts w:ascii="Lato" w:hAnsi="Lato"/>
          <w:color w:val="FF0000"/>
          <w:sz w:val="22"/>
          <w:szCs w:val="22"/>
        </w:rPr>
        <w:tab/>
      </w:r>
      <w:r w:rsidRPr="00C77C12">
        <w:rPr>
          <w:rFonts w:ascii="Lato" w:hAnsi="Lato"/>
          <w:color w:val="FF0000"/>
          <w:sz w:val="22"/>
          <w:szCs w:val="22"/>
        </w:rPr>
        <w:tab/>
      </w:r>
      <w:r w:rsidRPr="00C77C12">
        <w:rPr>
          <w:rFonts w:ascii="Lato" w:hAnsi="Lato"/>
          <w:color w:val="FF0000"/>
          <w:sz w:val="22"/>
          <w:szCs w:val="22"/>
        </w:rPr>
        <w:tab/>
      </w:r>
      <w:r w:rsidRPr="00C77C12">
        <w:rPr>
          <w:rFonts w:ascii="Lato" w:hAnsi="Lato"/>
          <w:color w:val="FF0000"/>
          <w:sz w:val="22"/>
          <w:szCs w:val="22"/>
        </w:rPr>
        <w:tab/>
      </w:r>
      <w:r w:rsidRPr="00C77C12">
        <w:rPr>
          <w:rFonts w:ascii="Lato" w:hAnsi="Lato"/>
          <w:color w:val="FF0000"/>
          <w:sz w:val="22"/>
          <w:szCs w:val="22"/>
        </w:rPr>
        <w:tab/>
      </w:r>
      <w:r w:rsidRPr="00C77C12">
        <w:rPr>
          <w:rFonts w:ascii="Lato" w:hAnsi="Lato"/>
          <w:color w:val="FF0000"/>
          <w:sz w:val="22"/>
          <w:szCs w:val="22"/>
        </w:rPr>
        <w:tab/>
      </w:r>
    </w:p>
    <w:p w14:paraId="19ADC95E" w14:textId="77777777" w:rsidR="00C77C12" w:rsidRPr="00C77C12" w:rsidRDefault="00C77C12" w:rsidP="00C77C12">
      <w:pPr>
        <w:tabs>
          <w:tab w:val="left" w:pos="851"/>
        </w:tabs>
        <w:ind w:left="851" w:right="1984"/>
        <w:jc w:val="right"/>
        <w:rPr>
          <w:rFonts w:ascii="Lato" w:hAnsi="Lato"/>
          <w:color w:val="FF0000"/>
          <w:sz w:val="22"/>
          <w:szCs w:val="22"/>
        </w:rPr>
      </w:pPr>
    </w:p>
    <w:p w14:paraId="3B12DC1D" w14:textId="77777777" w:rsidR="00C77C12" w:rsidRPr="00C77C12" w:rsidRDefault="00C77C12" w:rsidP="00C77C12">
      <w:pPr>
        <w:tabs>
          <w:tab w:val="left" w:pos="851"/>
        </w:tabs>
        <w:ind w:left="851" w:right="1984"/>
        <w:jc w:val="right"/>
        <w:rPr>
          <w:rFonts w:ascii="Lato" w:hAnsi="Lato"/>
          <w:color w:val="FF0000"/>
          <w:sz w:val="22"/>
          <w:szCs w:val="22"/>
        </w:rPr>
      </w:pPr>
    </w:p>
    <w:p w14:paraId="5D930A84" w14:textId="4830202A" w:rsidR="00C77C12" w:rsidRPr="00C77C12" w:rsidRDefault="008E0B0B" w:rsidP="00C77C12">
      <w:pPr>
        <w:tabs>
          <w:tab w:val="left" w:pos="851"/>
        </w:tabs>
        <w:ind w:right="1984"/>
        <w:jc w:val="center"/>
        <w:rPr>
          <w:rFonts w:ascii="Trebuchet MS" w:hAnsi="Trebuchet MS"/>
          <w:sz w:val="22"/>
          <w:szCs w:val="22"/>
        </w:rPr>
      </w:pPr>
      <w:r>
        <w:rPr>
          <w:rFonts w:ascii="Lato" w:hAnsi="Lato"/>
          <w:sz w:val="22"/>
          <w:szCs w:val="22"/>
        </w:rPr>
        <w:tab/>
      </w:r>
      <w:r>
        <w:rPr>
          <w:rFonts w:ascii="Lato" w:hAnsi="Lato"/>
          <w:sz w:val="22"/>
          <w:szCs w:val="22"/>
        </w:rPr>
        <w:tab/>
      </w:r>
      <w:r>
        <w:rPr>
          <w:rFonts w:ascii="Lato" w:hAnsi="Lato"/>
          <w:sz w:val="22"/>
          <w:szCs w:val="22"/>
        </w:rPr>
        <w:tab/>
      </w:r>
      <w:r>
        <w:rPr>
          <w:rFonts w:ascii="Lato" w:hAnsi="Lato"/>
          <w:sz w:val="22"/>
          <w:szCs w:val="22"/>
        </w:rPr>
        <w:tab/>
      </w:r>
      <w:r>
        <w:rPr>
          <w:rFonts w:ascii="Lato" w:hAnsi="Lato"/>
          <w:sz w:val="22"/>
          <w:szCs w:val="22"/>
        </w:rPr>
        <w:tab/>
      </w:r>
      <w:r>
        <w:rPr>
          <w:rFonts w:ascii="Lato" w:hAnsi="Lato"/>
          <w:sz w:val="22"/>
          <w:szCs w:val="22"/>
        </w:rPr>
        <w:tab/>
      </w:r>
      <w:r>
        <w:rPr>
          <w:rFonts w:ascii="Lato" w:hAnsi="Lato"/>
          <w:sz w:val="22"/>
          <w:szCs w:val="22"/>
        </w:rPr>
        <w:tab/>
      </w:r>
      <w:bookmarkStart w:id="1" w:name="_GoBack"/>
      <w:bookmarkEnd w:id="1"/>
      <w:r w:rsidR="00C77C12" w:rsidRPr="00C77C12">
        <w:rPr>
          <w:rFonts w:ascii="Lato" w:hAnsi="Lato"/>
          <w:sz w:val="22"/>
          <w:szCs w:val="22"/>
        </w:rPr>
        <w:t>Jocelyn DORE.</w:t>
      </w:r>
    </w:p>
    <w:p w14:paraId="6D075CD1" w14:textId="77777777" w:rsidR="00C77C12" w:rsidRDefault="00C77C12" w:rsidP="00C77C12">
      <w:pPr>
        <w:ind w:left="851" w:right="283"/>
        <w:jc w:val="both"/>
        <w:rPr>
          <w:rFonts w:ascii="Lato" w:hAnsi="Lato"/>
          <w:sz w:val="22"/>
          <w:szCs w:val="22"/>
        </w:rPr>
      </w:pPr>
    </w:p>
    <w:p w14:paraId="37841F6D" w14:textId="77777777" w:rsidR="00B818E8" w:rsidRPr="00826D36" w:rsidRDefault="00B818E8" w:rsidP="00FE1F66">
      <w:pPr>
        <w:tabs>
          <w:tab w:val="left" w:pos="1560"/>
        </w:tabs>
        <w:jc w:val="both"/>
        <w:rPr>
          <w:rFonts w:ascii="Lato" w:hAnsi="Lato" w:cs="Arial"/>
          <w:b/>
          <w:bCs/>
          <w:sz w:val="22"/>
          <w:szCs w:val="22"/>
        </w:rPr>
      </w:pPr>
    </w:p>
    <w:sectPr w:rsidR="00B818E8" w:rsidRPr="00826D36" w:rsidSect="00344A86">
      <w:pgSz w:w="11906" w:h="16838"/>
      <w:pgMar w:top="180" w:right="1417" w:bottom="0"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9F830" w14:textId="77777777" w:rsidR="003C26DE" w:rsidRDefault="003C26DE" w:rsidP="00853676">
      <w:r>
        <w:separator/>
      </w:r>
    </w:p>
  </w:endnote>
  <w:endnote w:type="continuationSeparator" w:id="0">
    <w:p w14:paraId="373D51E6" w14:textId="77777777" w:rsidR="003C26DE" w:rsidRDefault="003C26DE" w:rsidP="0085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Times">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3066F" w14:textId="77777777" w:rsidR="003C26DE" w:rsidRDefault="003C26DE" w:rsidP="00853676">
      <w:r>
        <w:separator/>
      </w:r>
    </w:p>
  </w:footnote>
  <w:footnote w:type="continuationSeparator" w:id="0">
    <w:p w14:paraId="2AAFF48C" w14:textId="77777777" w:rsidR="003C26DE" w:rsidRDefault="003C26DE" w:rsidP="00853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DE9"/>
    <w:multiLevelType w:val="hybridMultilevel"/>
    <w:tmpl w:val="0D7468EA"/>
    <w:lvl w:ilvl="0" w:tplc="6BE6AFDC">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D1D39A4"/>
    <w:multiLevelType w:val="hybridMultilevel"/>
    <w:tmpl w:val="901AA49C"/>
    <w:lvl w:ilvl="0" w:tplc="A6B04EAC">
      <w:start w:val="7"/>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
    <w:nsid w:val="3AAF0DA0"/>
    <w:multiLevelType w:val="hybridMultilevel"/>
    <w:tmpl w:val="813C5F86"/>
    <w:lvl w:ilvl="0" w:tplc="1CFEAF4C">
      <w:numFmt w:val="bullet"/>
      <w:lvlText w:val="-"/>
      <w:lvlJc w:val="left"/>
      <w:pPr>
        <w:tabs>
          <w:tab w:val="num" w:pos="540"/>
        </w:tabs>
        <w:ind w:left="540" w:hanging="360"/>
      </w:pPr>
      <w:rPr>
        <w:rFonts w:ascii="Times New Roman" w:eastAsia="Times New Roman" w:hAnsi="Times New Roman" w:cs="Times New Roman" w:hint="default"/>
        <w:b/>
        <w:sz w:val="24"/>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3">
    <w:nsid w:val="762C595E"/>
    <w:multiLevelType w:val="hybridMultilevel"/>
    <w:tmpl w:val="FA7611A0"/>
    <w:lvl w:ilvl="0" w:tplc="762016B2">
      <w:start w:val="1"/>
      <w:numFmt w:val="bullet"/>
      <w:lvlText w:val="-"/>
      <w:lvlJc w:val="left"/>
      <w:pPr>
        <w:tabs>
          <w:tab w:val="num" w:pos="1920"/>
        </w:tabs>
        <w:ind w:left="1920" w:hanging="360"/>
      </w:pPr>
      <w:rPr>
        <w:rFonts w:ascii="Times New Roman" w:eastAsia="Times New Roman" w:hAnsi="Times New Roman" w:hint="default"/>
      </w:rPr>
    </w:lvl>
    <w:lvl w:ilvl="1" w:tplc="040C0003">
      <w:start w:val="1"/>
      <w:numFmt w:val="bullet"/>
      <w:lvlText w:val="o"/>
      <w:lvlJc w:val="left"/>
      <w:pPr>
        <w:tabs>
          <w:tab w:val="num" w:pos="2640"/>
        </w:tabs>
        <w:ind w:left="2640" w:hanging="360"/>
      </w:pPr>
      <w:rPr>
        <w:rFonts w:ascii="Courier New" w:hAnsi="Courier New" w:hint="default"/>
      </w:rPr>
    </w:lvl>
    <w:lvl w:ilvl="2" w:tplc="040C0005">
      <w:start w:val="1"/>
      <w:numFmt w:val="bullet"/>
      <w:lvlText w:val=""/>
      <w:lvlJc w:val="left"/>
      <w:pPr>
        <w:tabs>
          <w:tab w:val="num" w:pos="3360"/>
        </w:tabs>
        <w:ind w:left="3360" w:hanging="360"/>
      </w:pPr>
      <w:rPr>
        <w:rFonts w:ascii="Wingdings" w:hAnsi="Wingdings" w:hint="default"/>
      </w:rPr>
    </w:lvl>
    <w:lvl w:ilvl="3" w:tplc="040C0001">
      <w:start w:val="1"/>
      <w:numFmt w:val="bullet"/>
      <w:lvlText w:val=""/>
      <w:lvlJc w:val="left"/>
      <w:pPr>
        <w:tabs>
          <w:tab w:val="num" w:pos="4080"/>
        </w:tabs>
        <w:ind w:left="4080" w:hanging="360"/>
      </w:pPr>
      <w:rPr>
        <w:rFonts w:ascii="Symbol" w:hAnsi="Symbol" w:hint="default"/>
      </w:rPr>
    </w:lvl>
    <w:lvl w:ilvl="4" w:tplc="040C0003">
      <w:start w:val="1"/>
      <w:numFmt w:val="bullet"/>
      <w:lvlText w:val="o"/>
      <w:lvlJc w:val="left"/>
      <w:pPr>
        <w:tabs>
          <w:tab w:val="num" w:pos="4800"/>
        </w:tabs>
        <w:ind w:left="4800" w:hanging="360"/>
      </w:pPr>
      <w:rPr>
        <w:rFonts w:ascii="Courier New" w:hAnsi="Courier New" w:hint="default"/>
      </w:rPr>
    </w:lvl>
    <w:lvl w:ilvl="5" w:tplc="040C0005">
      <w:start w:val="1"/>
      <w:numFmt w:val="bullet"/>
      <w:lvlText w:val=""/>
      <w:lvlJc w:val="left"/>
      <w:pPr>
        <w:tabs>
          <w:tab w:val="num" w:pos="5520"/>
        </w:tabs>
        <w:ind w:left="5520" w:hanging="360"/>
      </w:pPr>
      <w:rPr>
        <w:rFonts w:ascii="Wingdings" w:hAnsi="Wingdings" w:hint="default"/>
      </w:rPr>
    </w:lvl>
    <w:lvl w:ilvl="6" w:tplc="040C0001">
      <w:start w:val="1"/>
      <w:numFmt w:val="bullet"/>
      <w:lvlText w:val=""/>
      <w:lvlJc w:val="left"/>
      <w:pPr>
        <w:tabs>
          <w:tab w:val="num" w:pos="6240"/>
        </w:tabs>
        <w:ind w:left="6240" w:hanging="360"/>
      </w:pPr>
      <w:rPr>
        <w:rFonts w:ascii="Symbol" w:hAnsi="Symbol" w:hint="default"/>
      </w:rPr>
    </w:lvl>
    <w:lvl w:ilvl="7" w:tplc="040C0003">
      <w:start w:val="1"/>
      <w:numFmt w:val="bullet"/>
      <w:lvlText w:val="o"/>
      <w:lvlJc w:val="left"/>
      <w:pPr>
        <w:tabs>
          <w:tab w:val="num" w:pos="6960"/>
        </w:tabs>
        <w:ind w:left="6960" w:hanging="360"/>
      </w:pPr>
      <w:rPr>
        <w:rFonts w:ascii="Courier New" w:hAnsi="Courier New" w:hint="default"/>
      </w:rPr>
    </w:lvl>
    <w:lvl w:ilvl="8" w:tplc="040C0005">
      <w:start w:val="1"/>
      <w:numFmt w:val="bullet"/>
      <w:lvlText w:val=""/>
      <w:lvlJc w:val="left"/>
      <w:pPr>
        <w:tabs>
          <w:tab w:val="num" w:pos="7680"/>
        </w:tabs>
        <w:ind w:left="76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D3E"/>
    <w:rsid w:val="000713A2"/>
    <w:rsid w:val="00076F2A"/>
    <w:rsid w:val="000E2A94"/>
    <w:rsid w:val="000F747E"/>
    <w:rsid w:val="001240A9"/>
    <w:rsid w:val="001243A0"/>
    <w:rsid w:val="00187D5D"/>
    <w:rsid w:val="001B56F8"/>
    <w:rsid w:val="001D47EA"/>
    <w:rsid w:val="001D740F"/>
    <w:rsid w:val="001E04C7"/>
    <w:rsid w:val="00222C84"/>
    <w:rsid w:val="0026146C"/>
    <w:rsid w:val="002A264F"/>
    <w:rsid w:val="002D05C7"/>
    <w:rsid w:val="002D4561"/>
    <w:rsid w:val="002E3854"/>
    <w:rsid w:val="003000E5"/>
    <w:rsid w:val="003055E7"/>
    <w:rsid w:val="00312934"/>
    <w:rsid w:val="00344A86"/>
    <w:rsid w:val="00361EDD"/>
    <w:rsid w:val="00372C45"/>
    <w:rsid w:val="00374A53"/>
    <w:rsid w:val="0039624E"/>
    <w:rsid w:val="003C26DE"/>
    <w:rsid w:val="003F3917"/>
    <w:rsid w:val="0042763C"/>
    <w:rsid w:val="00444BE8"/>
    <w:rsid w:val="004505C8"/>
    <w:rsid w:val="004544C8"/>
    <w:rsid w:val="00495981"/>
    <w:rsid w:val="004B19C1"/>
    <w:rsid w:val="004C2E39"/>
    <w:rsid w:val="004F12C5"/>
    <w:rsid w:val="0050599F"/>
    <w:rsid w:val="0053288D"/>
    <w:rsid w:val="00591E85"/>
    <w:rsid w:val="005D418A"/>
    <w:rsid w:val="005F0D3E"/>
    <w:rsid w:val="005F12DE"/>
    <w:rsid w:val="006174D1"/>
    <w:rsid w:val="00645565"/>
    <w:rsid w:val="00655667"/>
    <w:rsid w:val="0067574C"/>
    <w:rsid w:val="006A15CF"/>
    <w:rsid w:val="006D7513"/>
    <w:rsid w:val="006F7739"/>
    <w:rsid w:val="007377DA"/>
    <w:rsid w:val="00773185"/>
    <w:rsid w:val="007D23F7"/>
    <w:rsid w:val="007D52CC"/>
    <w:rsid w:val="007E4A71"/>
    <w:rsid w:val="007E6887"/>
    <w:rsid w:val="008130F5"/>
    <w:rsid w:val="00823969"/>
    <w:rsid w:val="00826D36"/>
    <w:rsid w:val="00837C92"/>
    <w:rsid w:val="00842761"/>
    <w:rsid w:val="00850075"/>
    <w:rsid w:val="00853676"/>
    <w:rsid w:val="008C43A5"/>
    <w:rsid w:val="008D4CA8"/>
    <w:rsid w:val="008E0B0B"/>
    <w:rsid w:val="00900939"/>
    <w:rsid w:val="00900EEE"/>
    <w:rsid w:val="0091493A"/>
    <w:rsid w:val="009365C2"/>
    <w:rsid w:val="009553D4"/>
    <w:rsid w:val="009661E7"/>
    <w:rsid w:val="009769D0"/>
    <w:rsid w:val="009D28CC"/>
    <w:rsid w:val="009D5FB5"/>
    <w:rsid w:val="009F1654"/>
    <w:rsid w:val="00A35372"/>
    <w:rsid w:val="00A75ABB"/>
    <w:rsid w:val="00A76A66"/>
    <w:rsid w:val="00AC5EA7"/>
    <w:rsid w:val="00AE0AAA"/>
    <w:rsid w:val="00AE2876"/>
    <w:rsid w:val="00AF4488"/>
    <w:rsid w:val="00AF4A03"/>
    <w:rsid w:val="00AF62FE"/>
    <w:rsid w:val="00B030F4"/>
    <w:rsid w:val="00B15152"/>
    <w:rsid w:val="00B5085F"/>
    <w:rsid w:val="00B818E8"/>
    <w:rsid w:val="00B841FE"/>
    <w:rsid w:val="00B94313"/>
    <w:rsid w:val="00BA07CF"/>
    <w:rsid w:val="00BB77BA"/>
    <w:rsid w:val="00BC4B82"/>
    <w:rsid w:val="00BF1C81"/>
    <w:rsid w:val="00C77C12"/>
    <w:rsid w:val="00C81BD0"/>
    <w:rsid w:val="00C83FD5"/>
    <w:rsid w:val="00CB46C5"/>
    <w:rsid w:val="00CD7AAB"/>
    <w:rsid w:val="00D10279"/>
    <w:rsid w:val="00D32D38"/>
    <w:rsid w:val="00D441BC"/>
    <w:rsid w:val="00D66ED3"/>
    <w:rsid w:val="00D70897"/>
    <w:rsid w:val="00D73B58"/>
    <w:rsid w:val="00D73F1F"/>
    <w:rsid w:val="00D876B1"/>
    <w:rsid w:val="00D87AB6"/>
    <w:rsid w:val="00DC72A9"/>
    <w:rsid w:val="00DD1AE7"/>
    <w:rsid w:val="00DF3641"/>
    <w:rsid w:val="00E00EA1"/>
    <w:rsid w:val="00E86B18"/>
    <w:rsid w:val="00EA21BD"/>
    <w:rsid w:val="00EA4757"/>
    <w:rsid w:val="00ED36AD"/>
    <w:rsid w:val="00EF02DA"/>
    <w:rsid w:val="00F014E5"/>
    <w:rsid w:val="00F11212"/>
    <w:rsid w:val="00F1196A"/>
    <w:rsid w:val="00F32D20"/>
    <w:rsid w:val="00F57748"/>
    <w:rsid w:val="00F92DE6"/>
    <w:rsid w:val="00F965FD"/>
    <w:rsid w:val="00FD6186"/>
    <w:rsid w:val="00FD735F"/>
    <w:rsid w:val="00FE1F66"/>
    <w:rsid w:val="00FF2E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8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link w:val="Titre1Car"/>
    <w:qFormat/>
    <w:rsid w:val="005D418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7D23F7"/>
    <w:rPr>
      <w:rFonts w:ascii="Tahoma" w:hAnsi="Tahoma" w:cs="Tahoma"/>
      <w:sz w:val="16"/>
      <w:szCs w:val="16"/>
    </w:rPr>
  </w:style>
  <w:style w:type="paragraph" w:styleId="Titre">
    <w:name w:val="Title"/>
    <w:basedOn w:val="Normal"/>
    <w:qFormat/>
    <w:rsid w:val="00EF02DA"/>
    <w:pPr>
      <w:jc w:val="center"/>
    </w:pPr>
    <w:rPr>
      <w:rFonts w:ascii="Verdana" w:hAnsi="Verdana"/>
      <w:b/>
      <w:bCs/>
    </w:rPr>
  </w:style>
  <w:style w:type="table" w:styleId="Grilledutableau">
    <w:name w:val="Table Grid"/>
    <w:basedOn w:val="TableauNormal"/>
    <w:rsid w:val="004276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6">
    <w:name w:val="M6"/>
    <w:basedOn w:val="Normal"/>
    <w:uiPriority w:val="99"/>
    <w:rsid w:val="001E04C7"/>
    <w:pPr>
      <w:widowControl w:val="0"/>
      <w:spacing w:before="20"/>
      <w:ind w:left="113" w:right="57" w:firstLine="113"/>
      <w:jc w:val="both"/>
    </w:pPr>
    <w:rPr>
      <w:rFonts w:ascii="Arial" w:hAnsi="Arial"/>
      <w:sz w:val="18"/>
      <w:szCs w:val="20"/>
    </w:rPr>
  </w:style>
  <w:style w:type="character" w:customStyle="1" w:styleId="PointS">
    <w:name w:val="PointS"/>
    <w:uiPriority w:val="99"/>
    <w:rsid w:val="001E04C7"/>
    <w:rPr>
      <w:rFonts w:cs="Times New Roman"/>
      <w:sz w:val="16"/>
      <w:szCs w:val="16"/>
    </w:rPr>
  </w:style>
  <w:style w:type="paragraph" w:styleId="En-tte">
    <w:name w:val="header"/>
    <w:basedOn w:val="Normal"/>
    <w:link w:val="En-tteCar"/>
    <w:rsid w:val="00853676"/>
    <w:pPr>
      <w:tabs>
        <w:tab w:val="center" w:pos="4536"/>
        <w:tab w:val="right" w:pos="9072"/>
      </w:tabs>
    </w:pPr>
  </w:style>
  <w:style w:type="character" w:customStyle="1" w:styleId="En-tteCar">
    <w:name w:val="En-tête Car"/>
    <w:link w:val="En-tte"/>
    <w:rsid w:val="00853676"/>
    <w:rPr>
      <w:sz w:val="24"/>
      <w:szCs w:val="24"/>
    </w:rPr>
  </w:style>
  <w:style w:type="paragraph" w:styleId="Pieddepage">
    <w:name w:val="footer"/>
    <w:basedOn w:val="Normal"/>
    <w:link w:val="PieddepageCar"/>
    <w:rsid w:val="00853676"/>
    <w:pPr>
      <w:tabs>
        <w:tab w:val="center" w:pos="4536"/>
        <w:tab w:val="right" w:pos="9072"/>
      </w:tabs>
    </w:pPr>
  </w:style>
  <w:style w:type="character" w:customStyle="1" w:styleId="PieddepageCar">
    <w:name w:val="Pied de page Car"/>
    <w:link w:val="Pieddepage"/>
    <w:rsid w:val="00853676"/>
    <w:rPr>
      <w:sz w:val="24"/>
      <w:szCs w:val="24"/>
    </w:rPr>
  </w:style>
  <w:style w:type="character" w:customStyle="1" w:styleId="Titre1Car">
    <w:name w:val="Titre 1 Car"/>
    <w:basedOn w:val="Policepardfaut"/>
    <w:link w:val="Titre1"/>
    <w:rsid w:val="005D418A"/>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link w:val="Titre1Car"/>
    <w:qFormat/>
    <w:rsid w:val="005D418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7D23F7"/>
    <w:rPr>
      <w:rFonts w:ascii="Tahoma" w:hAnsi="Tahoma" w:cs="Tahoma"/>
      <w:sz w:val="16"/>
      <w:szCs w:val="16"/>
    </w:rPr>
  </w:style>
  <w:style w:type="paragraph" w:styleId="Titre">
    <w:name w:val="Title"/>
    <w:basedOn w:val="Normal"/>
    <w:qFormat/>
    <w:rsid w:val="00EF02DA"/>
    <w:pPr>
      <w:jc w:val="center"/>
    </w:pPr>
    <w:rPr>
      <w:rFonts w:ascii="Verdana" w:hAnsi="Verdana"/>
      <w:b/>
      <w:bCs/>
    </w:rPr>
  </w:style>
  <w:style w:type="table" w:styleId="Grilledutableau">
    <w:name w:val="Table Grid"/>
    <w:basedOn w:val="TableauNormal"/>
    <w:rsid w:val="004276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6">
    <w:name w:val="M6"/>
    <w:basedOn w:val="Normal"/>
    <w:uiPriority w:val="99"/>
    <w:rsid w:val="001E04C7"/>
    <w:pPr>
      <w:widowControl w:val="0"/>
      <w:spacing w:before="20"/>
      <w:ind w:left="113" w:right="57" w:firstLine="113"/>
      <w:jc w:val="both"/>
    </w:pPr>
    <w:rPr>
      <w:rFonts w:ascii="Arial" w:hAnsi="Arial"/>
      <w:sz w:val="18"/>
      <w:szCs w:val="20"/>
    </w:rPr>
  </w:style>
  <w:style w:type="character" w:customStyle="1" w:styleId="PointS">
    <w:name w:val="PointS"/>
    <w:uiPriority w:val="99"/>
    <w:rsid w:val="001E04C7"/>
    <w:rPr>
      <w:rFonts w:cs="Times New Roman"/>
      <w:sz w:val="16"/>
      <w:szCs w:val="16"/>
    </w:rPr>
  </w:style>
  <w:style w:type="paragraph" w:styleId="En-tte">
    <w:name w:val="header"/>
    <w:basedOn w:val="Normal"/>
    <w:link w:val="En-tteCar"/>
    <w:rsid w:val="00853676"/>
    <w:pPr>
      <w:tabs>
        <w:tab w:val="center" w:pos="4536"/>
        <w:tab w:val="right" w:pos="9072"/>
      </w:tabs>
    </w:pPr>
  </w:style>
  <w:style w:type="character" w:customStyle="1" w:styleId="En-tteCar">
    <w:name w:val="En-tête Car"/>
    <w:link w:val="En-tte"/>
    <w:rsid w:val="00853676"/>
    <w:rPr>
      <w:sz w:val="24"/>
      <w:szCs w:val="24"/>
    </w:rPr>
  </w:style>
  <w:style w:type="paragraph" w:styleId="Pieddepage">
    <w:name w:val="footer"/>
    <w:basedOn w:val="Normal"/>
    <w:link w:val="PieddepageCar"/>
    <w:rsid w:val="00853676"/>
    <w:pPr>
      <w:tabs>
        <w:tab w:val="center" w:pos="4536"/>
        <w:tab w:val="right" w:pos="9072"/>
      </w:tabs>
    </w:pPr>
  </w:style>
  <w:style w:type="character" w:customStyle="1" w:styleId="PieddepageCar">
    <w:name w:val="Pied de page Car"/>
    <w:link w:val="Pieddepage"/>
    <w:rsid w:val="00853676"/>
    <w:rPr>
      <w:sz w:val="24"/>
      <w:szCs w:val="24"/>
    </w:rPr>
  </w:style>
  <w:style w:type="character" w:customStyle="1" w:styleId="Titre1Car">
    <w:name w:val="Titre 1 Car"/>
    <w:basedOn w:val="Policepardfaut"/>
    <w:link w:val="Titre1"/>
    <w:rsid w:val="005D418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558C9-E9FA-4427-9905-FA3D5A79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1627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Béatrice Longayrou</cp:lastModifiedBy>
  <cp:revision>2</cp:revision>
  <cp:lastPrinted>2021-02-08T12:12:00Z</cp:lastPrinted>
  <dcterms:created xsi:type="dcterms:W3CDTF">2021-11-18T10:09:00Z</dcterms:created>
  <dcterms:modified xsi:type="dcterms:W3CDTF">2021-11-18T10:09:00Z</dcterms:modified>
</cp:coreProperties>
</file>